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576A91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3A0ECB">
        <w:rPr>
          <w:rFonts w:ascii="Arial" w:hAnsi="Arial" w:cs="Arial"/>
          <w:b/>
          <w:sz w:val="20"/>
          <w:szCs w:val="20"/>
        </w:rPr>
        <w:t>Board resolution on</w:t>
      </w:r>
      <w:r w:rsidR="000603A9">
        <w:rPr>
          <w:rFonts w:ascii="Arial" w:hAnsi="Arial" w:cs="Arial"/>
          <w:b/>
          <w:sz w:val="20"/>
          <w:szCs w:val="20"/>
        </w:rPr>
        <w:t xml:space="preserve"> </w:t>
      </w:r>
      <w:r w:rsidR="00695ACD">
        <w:rPr>
          <w:rFonts w:ascii="Arial" w:hAnsi="Arial" w:cs="Arial"/>
          <w:b/>
          <w:sz w:val="20"/>
          <w:szCs w:val="20"/>
        </w:rPr>
        <w:t>postponement of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7038B">
        <w:rPr>
          <w:rFonts w:ascii="Arial" w:hAnsi="Arial" w:cs="Arial"/>
          <w:sz w:val="20"/>
          <w:szCs w:val="20"/>
        </w:rPr>
        <w:t>03</w:t>
      </w:r>
      <w:r w:rsidR="003A0EC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576A91" w:rsidRPr="00576A91">
        <w:rPr>
          <w:rFonts w:ascii="Arial" w:hAnsi="Arial" w:cs="Arial"/>
          <w:sz w:val="20"/>
          <w:szCs w:val="20"/>
        </w:rPr>
        <w:t>Da Nang Petroleum Machinery - Technology Joint Stock Company</w:t>
      </w:r>
      <w:r w:rsidR="00576A91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 xml:space="preserve">Board resolution on </w:t>
      </w:r>
      <w:r w:rsidR="00695ACD" w:rsidRPr="00695ACD">
        <w:rPr>
          <w:rFonts w:ascii="Arial" w:hAnsi="Arial" w:cs="Arial"/>
          <w:sz w:val="20"/>
          <w:szCs w:val="20"/>
        </w:rPr>
        <w:t>postponement of</w:t>
      </w:r>
      <w:r w:rsidR="000603A9" w:rsidRPr="000603A9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576A91" w:rsidRDefault="00576A9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 Delay the organization of</w:t>
      </w:r>
      <w:r w:rsidRPr="00576A91">
        <w:rPr>
          <w:rFonts w:ascii="Arial" w:hAnsi="Arial" w:cs="Arial"/>
          <w:sz w:val="20"/>
          <w:szCs w:val="20"/>
        </w:rPr>
        <w:t xml:space="preserve"> the Annual General Meeting of Shareholders in 2020 (at 8:00 am on April 8, 2020) of </w:t>
      </w:r>
      <w:r w:rsidRPr="00576A91">
        <w:rPr>
          <w:rFonts w:ascii="Arial" w:hAnsi="Arial" w:cs="Arial"/>
          <w:sz w:val="20"/>
          <w:szCs w:val="20"/>
        </w:rPr>
        <w:t>Da Nang Petroleum Machinery - Technology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576A91">
        <w:rPr>
          <w:rFonts w:ascii="Arial" w:hAnsi="Arial" w:cs="Arial"/>
          <w:sz w:val="20"/>
          <w:szCs w:val="20"/>
        </w:rPr>
        <w:t xml:space="preserve">due to the complicated situation of </w:t>
      </w:r>
      <w:r>
        <w:rPr>
          <w:rFonts w:ascii="Arial" w:hAnsi="Arial" w:cs="Arial"/>
          <w:sz w:val="20"/>
          <w:szCs w:val="20"/>
        </w:rPr>
        <w:t>Covid-</w:t>
      </w:r>
      <w:r w:rsidRPr="00576A91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r w:rsidRPr="00576A91">
        <w:rPr>
          <w:rFonts w:ascii="Arial" w:hAnsi="Arial" w:cs="Arial"/>
          <w:sz w:val="20"/>
          <w:szCs w:val="20"/>
        </w:rPr>
        <w:t>epidemic</w:t>
      </w:r>
    </w:p>
    <w:p w:rsidR="00576A91" w:rsidRDefault="00576A9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6A91">
        <w:rPr>
          <w:rFonts w:ascii="Arial" w:hAnsi="Arial" w:cs="Arial"/>
          <w:sz w:val="20"/>
          <w:szCs w:val="20"/>
        </w:rPr>
        <w:t>Artic</w:t>
      </w:r>
      <w:r>
        <w:rPr>
          <w:rFonts w:ascii="Arial" w:hAnsi="Arial" w:cs="Arial"/>
          <w:sz w:val="20"/>
          <w:szCs w:val="20"/>
        </w:rPr>
        <w:t>le 2:</w:t>
      </w:r>
      <w:r w:rsidRPr="00576A91">
        <w:rPr>
          <w:rFonts w:ascii="Arial" w:hAnsi="Arial" w:cs="Arial"/>
          <w:sz w:val="20"/>
          <w:szCs w:val="20"/>
        </w:rPr>
        <w:t xml:space="preserve"> The organization of the Annual General Meeting of Shareholders in 2020 of </w:t>
      </w:r>
      <w:r w:rsidRPr="00576A91">
        <w:rPr>
          <w:rFonts w:ascii="Arial" w:hAnsi="Arial" w:cs="Arial"/>
          <w:sz w:val="20"/>
          <w:szCs w:val="20"/>
        </w:rPr>
        <w:t>Da Nang Petroleum Machinery - Technology Joint Stock Company</w:t>
      </w:r>
      <w:r w:rsidRPr="00576A91">
        <w:rPr>
          <w:rFonts w:ascii="Arial" w:hAnsi="Arial" w:cs="Arial"/>
          <w:sz w:val="20"/>
          <w:szCs w:val="20"/>
        </w:rPr>
        <w:t xml:space="preserve"> will be ar</w:t>
      </w:r>
      <w:r>
        <w:rPr>
          <w:rFonts w:ascii="Arial" w:hAnsi="Arial" w:cs="Arial"/>
          <w:sz w:val="20"/>
          <w:szCs w:val="20"/>
        </w:rPr>
        <w:t xml:space="preserve">ranged at an appropriate time. </w:t>
      </w:r>
      <w:r w:rsidRPr="00576A91">
        <w:rPr>
          <w:rFonts w:ascii="Arial" w:hAnsi="Arial" w:cs="Arial"/>
          <w:sz w:val="20"/>
          <w:szCs w:val="20"/>
        </w:rPr>
        <w:t xml:space="preserve">The specific time and location of the </w:t>
      </w:r>
      <w:r>
        <w:rPr>
          <w:rFonts w:ascii="Arial" w:hAnsi="Arial" w:cs="Arial"/>
          <w:sz w:val="20"/>
          <w:szCs w:val="20"/>
        </w:rPr>
        <w:t>Company will be announced later</w:t>
      </w:r>
    </w:p>
    <w:p w:rsidR="00576A91" w:rsidRDefault="00576A91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6A91">
        <w:rPr>
          <w:rFonts w:ascii="Arial" w:hAnsi="Arial" w:cs="Arial"/>
          <w:sz w:val="20"/>
          <w:szCs w:val="20"/>
        </w:rPr>
        <w:t>Articl</w:t>
      </w:r>
      <w:r>
        <w:rPr>
          <w:rFonts w:ascii="Arial" w:hAnsi="Arial" w:cs="Arial"/>
          <w:sz w:val="20"/>
          <w:szCs w:val="20"/>
        </w:rPr>
        <w:t>e 3:</w:t>
      </w:r>
      <w:r w:rsidRPr="00576A91">
        <w:rPr>
          <w:rFonts w:ascii="Arial" w:hAnsi="Arial" w:cs="Arial"/>
          <w:sz w:val="20"/>
          <w:szCs w:val="20"/>
        </w:rPr>
        <w:t xml:space="preserve"> This Decision takes e</w:t>
      </w:r>
      <w:r>
        <w:rPr>
          <w:rFonts w:ascii="Arial" w:hAnsi="Arial" w:cs="Arial"/>
          <w:sz w:val="20"/>
          <w:szCs w:val="20"/>
        </w:rPr>
        <w:t>ffect from the date of signing. Director, Chief Accountant, t</w:t>
      </w:r>
      <w:r w:rsidRPr="00576A91">
        <w:rPr>
          <w:rFonts w:ascii="Arial" w:hAnsi="Arial" w:cs="Arial"/>
          <w:sz w:val="20"/>
          <w:szCs w:val="20"/>
        </w:rPr>
        <w:t>he Head of the Organizing Committee of the General Meeting of Shareholders, the Head of the functional departments and affiliated units are responsible for the implem</w:t>
      </w:r>
      <w:r>
        <w:rPr>
          <w:rFonts w:ascii="Arial" w:hAnsi="Arial" w:cs="Arial"/>
          <w:sz w:val="20"/>
          <w:szCs w:val="20"/>
        </w:rPr>
        <w:t>entation of this Decision</w:t>
      </w:r>
      <w:bookmarkStart w:id="0" w:name="_GoBack"/>
      <w:bookmarkEnd w:id="0"/>
    </w:p>
    <w:sectPr w:rsidR="0057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4530A7"/>
    <w:rsid w:val="00467BC0"/>
    <w:rsid w:val="0047038B"/>
    <w:rsid w:val="00496733"/>
    <w:rsid w:val="004B2BA6"/>
    <w:rsid w:val="00503DD6"/>
    <w:rsid w:val="0052379D"/>
    <w:rsid w:val="005610CB"/>
    <w:rsid w:val="00576A91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101</cp:revision>
  <dcterms:created xsi:type="dcterms:W3CDTF">2019-10-16T10:03:00Z</dcterms:created>
  <dcterms:modified xsi:type="dcterms:W3CDTF">2020-04-07T01:27:00Z</dcterms:modified>
</cp:coreProperties>
</file>